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B5" w:rsidRDefault="003A6EB5" w:rsidP="003A6E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BD0">
        <w:rPr>
          <w:rFonts w:ascii="Times New Roman" w:hAnsi="Times New Roman" w:cs="Times New Roman"/>
          <w:sz w:val="28"/>
          <w:szCs w:val="28"/>
        </w:rPr>
        <w:t>Birds Hill Project: Seismic Refraction Survey</w:t>
      </w:r>
    </w:p>
    <w:p w:rsidR="003A6EB5" w:rsidRDefault="003A6EB5" w:rsidP="003A6E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28, 2015</w:t>
      </w:r>
    </w:p>
    <w:p w:rsidR="003A6EB5" w:rsidRDefault="003A6EB5" w:rsidP="003A6E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Group 1: Amandeep </w:t>
      </w:r>
      <w:proofErr w:type="spellStart"/>
      <w:r>
        <w:rPr>
          <w:rFonts w:ascii="Times New Roman" w:hAnsi="Times New Roman" w:cs="Times New Roman"/>
          <w:sz w:val="28"/>
          <w:szCs w:val="28"/>
        </w:rPr>
        <w:t>Dhatt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Adekola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Ishola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6EB5" w:rsidRDefault="003A6EB5" w:rsidP="003A6E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BD0">
        <w:rPr>
          <w:rFonts w:ascii="Times New Roman" w:hAnsi="Times New Roman" w:cs="Times New Roman"/>
          <w:sz w:val="28"/>
          <w:szCs w:val="28"/>
        </w:rPr>
        <w:t xml:space="preserve">Kevin </w:t>
      </w:r>
      <w:proofErr w:type="spellStart"/>
      <w:r w:rsidRPr="00CF7BD0">
        <w:rPr>
          <w:rFonts w:ascii="Times New Roman" w:hAnsi="Times New Roman" w:cs="Times New Roman"/>
          <w:sz w:val="28"/>
          <w:szCs w:val="28"/>
        </w:rPr>
        <w:t>Ramlakhan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Easton Sato</w:t>
      </w:r>
    </w:p>
    <w:p w:rsidR="003A5604" w:rsidRDefault="003A5604" w:rsidP="003A5604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1</w:t>
      </w:r>
      <w:r>
        <w:rPr>
          <w:rFonts w:ascii="Times New Roman" w:hAnsi="Times New Roman" w:cs="Times New Roman"/>
          <w:sz w:val="24"/>
          <w:szCs w:val="24"/>
        </w:rPr>
        <w:t xml:space="preserve"> performed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GPR and TEM surveys</w:t>
      </w:r>
      <w:r>
        <w:rPr>
          <w:rFonts w:ascii="Times New Roman" w:hAnsi="Times New Roman" w:cs="Times New Roman"/>
          <w:sz w:val="24"/>
          <w:szCs w:val="24"/>
        </w:rPr>
        <w:t xml:space="preserve"> at Site 1 (Overlook) in Birds Hill, Manitoba. The Overlook is located right off of North Drive (Figure 1) and the UTM coordinates associated with the Overlook is 14U65950E, 5542850N. </w:t>
      </w:r>
    </w:p>
    <w:p w:rsidR="003A5604" w:rsidRDefault="003A5604" w:rsidP="003A5604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3A5604">
        <w:rPr>
          <w:rFonts w:ascii="Times New Roman" w:hAnsi="Times New Roman" w:cs="Times New Roman"/>
          <w:sz w:val="24"/>
          <w:szCs w:val="24"/>
          <w:u w:val="single"/>
        </w:rPr>
        <w:t>GPR</w:t>
      </w:r>
    </w:p>
    <w:p w:rsidR="003A5604" w:rsidRDefault="003A5604" w:rsidP="003A5604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UTM coordinates for GPR line at 0 m are 14U0651962E, 5542993N </w:t>
      </w:r>
      <w:r>
        <w:rPr>
          <w:rFonts w:ascii="Times New Roman" w:hAnsi="Times New Roman" w:cs="Times New Roman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sz w:val="24"/>
          <w:szCs w:val="24"/>
        </w:rPr>
        <w:t>5.4</w:t>
      </w:r>
      <w:r w:rsidR="00484F10">
        <w:rPr>
          <w:rFonts w:ascii="Times New Roman" w:hAnsi="Times New Roman" w:cs="Times New Roman"/>
          <w:sz w:val="24"/>
          <w:szCs w:val="24"/>
        </w:rPr>
        <w:t xml:space="preserve"> m. The coordinates for the GPR line at 320 m are 14U0651980E, 5542671N. </w:t>
      </w:r>
    </w:p>
    <w:p w:rsidR="003A5604" w:rsidRDefault="00484F10" w:rsidP="003A5604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instrument used was GSSI JIR Ground Penetrating Radar using a low frequency (200MHz) and high frequency (400MHz) antenna. The low frequency survey was completed using the following parameters: samples per scan: </w:t>
      </w:r>
      <w:proofErr w:type="gramStart"/>
      <w:r>
        <w:rPr>
          <w:rFonts w:ascii="Times New Roman" w:hAnsi="Times New Roman" w:cs="Times New Roman"/>
          <w:sz w:val="24"/>
          <w:szCs w:val="24"/>
        </w:rPr>
        <w:t>1024,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range: 150ns, dielectric constant: 8, rate: 120 scan/s and digitization: 100 kHz. The high frequency survey was completed using the</w:t>
      </w:r>
      <w:r w:rsidR="008217D9">
        <w:rPr>
          <w:rFonts w:ascii="Times New Roman" w:hAnsi="Times New Roman" w:cs="Times New Roman"/>
          <w:sz w:val="24"/>
          <w:szCs w:val="24"/>
        </w:rPr>
        <w:t xml:space="preserve"> following parameters: samples per scan: </w:t>
      </w:r>
      <w:proofErr w:type="gramStart"/>
      <w:r w:rsidR="008217D9">
        <w:rPr>
          <w:rFonts w:ascii="Times New Roman" w:hAnsi="Times New Roman" w:cs="Times New Roman"/>
          <w:sz w:val="24"/>
          <w:szCs w:val="24"/>
        </w:rPr>
        <w:t>512,</w:t>
      </w:r>
      <w:proofErr w:type="gramEnd"/>
      <w:r w:rsidR="008217D9">
        <w:rPr>
          <w:rFonts w:ascii="Times New Roman" w:hAnsi="Times New Roman" w:cs="Times New Roman"/>
          <w:sz w:val="24"/>
          <w:szCs w:val="24"/>
        </w:rPr>
        <w:t xml:space="preserve"> range: 100 </w:t>
      </w:r>
      <w:r w:rsidR="008217D9">
        <w:rPr>
          <w:rFonts w:ascii="Times New Roman" w:hAnsi="Times New Roman" w:cs="Times New Roman"/>
          <w:sz w:val="24"/>
          <w:szCs w:val="24"/>
        </w:rPr>
        <w:t>ns, dielectric constant: 8, rate: 120 scan/s and digitization: 100 kHz</w:t>
      </w:r>
      <w:r w:rsidR="008217D9">
        <w:rPr>
          <w:rFonts w:ascii="Times New Roman" w:hAnsi="Times New Roman" w:cs="Times New Roman"/>
          <w:sz w:val="24"/>
          <w:szCs w:val="24"/>
        </w:rPr>
        <w:t xml:space="preserve">. Wheel calibration was done for low frequency and high frequency. </w:t>
      </w:r>
    </w:p>
    <w:p w:rsidR="008217D9" w:rsidRDefault="008217D9" w:rsidP="003A5604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TEM</w:t>
      </w:r>
    </w:p>
    <w:p w:rsidR="008217D9" w:rsidRDefault="008217D9" w:rsidP="003A6EB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TEM survey, a rectangular transmitter loop was set, measuring 30 m x 40 m. The UTM co</w:t>
      </w:r>
      <w:r w:rsidR="003A6EB5">
        <w:rPr>
          <w:rFonts w:ascii="Times New Roman" w:hAnsi="Times New Roman" w:cs="Times New Roman"/>
          <w:sz w:val="24"/>
          <w:szCs w:val="24"/>
        </w:rPr>
        <w:t>ordinates for the corners were: (14U0652004E, 5542700N), (14U0651989E, 5542699N), (14U0652016E, 5542731N), (</w:t>
      </w:r>
      <w:r>
        <w:rPr>
          <w:rFonts w:ascii="Times New Roman" w:hAnsi="Times New Roman" w:cs="Times New Roman"/>
          <w:sz w:val="24"/>
          <w:szCs w:val="24"/>
        </w:rPr>
        <w:t>14U0651987E, 5542728N</w:t>
      </w:r>
      <w:r w:rsidR="003A6EB5">
        <w:rPr>
          <w:rFonts w:ascii="Times New Roman" w:hAnsi="Times New Roman" w:cs="Times New Roman"/>
          <w:sz w:val="24"/>
          <w:szCs w:val="24"/>
        </w:rPr>
        <w:t>). The receiver and receiver antenna were both moved to 0 m, 40 m, and 60 m. The respective coordinates are 14U0652004E, 5542716N, 14U0652003E, 5542677</w:t>
      </w:r>
      <w:r w:rsidR="003A6EB5">
        <w:rPr>
          <w:rFonts w:ascii="Times New Roman" w:hAnsi="Times New Roman" w:cs="Times New Roman"/>
          <w:sz w:val="24"/>
          <w:szCs w:val="24"/>
        </w:rPr>
        <w:t>N</w:t>
      </w:r>
      <w:r w:rsidR="003A6EB5">
        <w:rPr>
          <w:rFonts w:ascii="Times New Roman" w:hAnsi="Times New Roman" w:cs="Times New Roman"/>
          <w:sz w:val="24"/>
          <w:szCs w:val="24"/>
        </w:rPr>
        <w:t>, AND 14U0652003E, 5542656</w:t>
      </w:r>
      <w:bookmarkStart w:id="0" w:name="_GoBack"/>
      <w:bookmarkEnd w:id="0"/>
      <w:r w:rsidR="003A6EB5">
        <w:rPr>
          <w:rFonts w:ascii="Times New Roman" w:hAnsi="Times New Roman" w:cs="Times New Roman"/>
          <w:sz w:val="24"/>
          <w:szCs w:val="24"/>
        </w:rPr>
        <w:t>N</w:t>
      </w:r>
      <w:r w:rsidR="003A6EB5">
        <w:rPr>
          <w:rFonts w:ascii="Times New Roman" w:hAnsi="Times New Roman" w:cs="Times New Roman"/>
          <w:sz w:val="24"/>
          <w:szCs w:val="24"/>
        </w:rPr>
        <w:t xml:space="preserve"> respectively. </w:t>
      </w:r>
    </w:p>
    <w:p w:rsidR="003A5604" w:rsidRDefault="003A5604" w:rsidP="003A5604"/>
    <w:p w:rsidR="003A5604" w:rsidRDefault="003A5604" w:rsidP="003A5604"/>
    <w:sectPr w:rsidR="003A5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04"/>
    <w:rsid w:val="003A5604"/>
    <w:rsid w:val="003A6EB5"/>
    <w:rsid w:val="00484F10"/>
    <w:rsid w:val="0071770B"/>
    <w:rsid w:val="008217D9"/>
    <w:rsid w:val="00F139AF"/>
    <w:rsid w:val="00F7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Ramlakhan</dc:creator>
  <cp:lastModifiedBy>Kevin Ramlakhan</cp:lastModifiedBy>
  <cp:revision>3</cp:revision>
  <dcterms:created xsi:type="dcterms:W3CDTF">2015-04-29T01:02:00Z</dcterms:created>
  <dcterms:modified xsi:type="dcterms:W3CDTF">2015-04-29T01:37:00Z</dcterms:modified>
</cp:coreProperties>
</file>