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>PLNT 3140 - Introductory Cytogenetics</w:t>
        <w:tab/>
        <w:tab/>
        <w:tab/>
        <w:tab/>
        <w:tab/>
        <w:tab/>
        <w:tab/>
      </w:r>
      <w:r>
        <w:rPr/>
        <w:t>Novem</w:t>
      </w:r>
      <w:r>
        <w:rPr/>
        <w:t>ber 9, 2023</w:t>
      </w:r>
    </w:p>
    <w:p>
      <w:pPr>
        <w:pStyle w:val="Normal"/>
        <w:rPr/>
      </w:pPr>
      <w:r>
        <w:rPr/>
        <w:t>Name</w:t>
      </w:r>
    </w:p>
    <w:p>
      <w:pPr>
        <w:pStyle w:val="Normal"/>
        <w:rPr/>
      </w:pPr>
      <w:r>
        <w:rPr/>
        <w:t>Student ID number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Assignment </w:t>
      </w:r>
      <w:r>
        <w:rPr>
          <w:sz w:val="28"/>
          <w:szCs w:val="28"/>
        </w:rPr>
        <w:t>3</w:t>
      </w:r>
    </w:p>
    <w:p>
      <w:pPr>
        <w:pStyle w:val="Normal"/>
        <w:rPr/>
      </w:pPr>
      <w:r>
        <w:rPr/>
      </w:r>
    </w:p>
    <w:p>
      <w:pPr>
        <w:pStyle w:val="Heading3"/>
        <w:rPr>
          <w:rFonts w:ascii="Liberation Serif" w:hAnsi="Liberation Serif"/>
          <w:b/>
          <w:b/>
          <w:bCs/>
        </w:rPr>
      </w:pPr>
      <w:r>
        <w:rPr>
          <w:rFonts w:ascii="Liberation Serif" w:hAnsi="Liberation Serif"/>
          <w:b/>
          <w:bCs/>
          <w:color w:val="009900"/>
        </w:rPr>
        <w:t>1) (</w:t>
      </w:r>
      <w:r>
        <w:rPr>
          <w:rFonts w:ascii="Liberation Serif" w:hAnsi="Liberation Serif"/>
          <w:b/>
          <w:bCs/>
          <w:color w:val="009900"/>
        </w:rPr>
        <w:t>2</w:t>
      </w:r>
      <w:r>
        <w:rPr>
          <w:rFonts w:ascii="Liberation Serif" w:hAnsi="Liberation Serif"/>
          <w:b/>
          <w:bCs/>
          <w:color w:val="009900"/>
        </w:rPr>
        <w:t xml:space="preserve"> points) </w:t>
      </w:r>
    </w:p>
    <w:p>
      <w:pPr>
        <w:pStyle w:val="Heading3"/>
        <w:rPr>
          <w:rFonts w:ascii="Liberation Serif" w:hAnsi="Liberation Serif"/>
          <w:b/>
          <w:b/>
          <w:bCs/>
        </w:rPr>
      </w:pPr>
      <w:r>
        <w:rPr>
          <w:rFonts w:ascii="Liberation Serif" w:hAnsi="Liberation Serif"/>
          <w:b/>
          <w:bCs/>
          <w:color w:val="009900"/>
        </w:rPr>
        <w:t>a) Would the map distances calculated by RH be the same as distances calculated by Mendelian genetics? Why or why not?</w:t>
      </w:r>
    </w:p>
    <w:p>
      <w:pPr>
        <w:pStyle w:val="TextBody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color w:val="009900"/>
          <w:sz w:val="28"/>
          <w:szCs w:val="28"/>
        </w:rPr>
        <w:t>b) Mendelian genetics requires the presence of two different alleles at each locus. Is this also true of RH markers? Explain</w:t>
      </w:r>
    </w:p>
    <w:p>
      <w:pPr>
        <w:pStyle w:val="TextBody"/>
        <w:rPr>
          <w:color w:val="009900"/>
        </w:rPr>
      </w:pPr>
      <w:r>
        <w:rPr>
          <w:color w:val="009900"/>
        </w:rPr>
      </w:r>
    </w:p>
    <w:p>
      <w:pPr>
        <w:pStyle w:val="TextBody"/>
        <w:rPr>
          <w:color w:val="009900"/>
        </w:rPr>
      </w:pPr>
      <w:r>
        <w:rPr>
          <w:color w:val="009900"/>
        </w:rPr>
      </w:r>
    </w:p>
    <w:p>
      <w:pPr>
        <w:pStyle w:val="TextBody"/>
        <w:rPr>
          <w:color w:val="009900"/>
        </w:rPr>
      </w:pPr>
      <w:r>
        <w:rPr>
          <w:color w:val="009900"/>
        </w:rPr>
      </w:r>
    </w:p>
    <w:p>
      <w:pPr>
        <w:pStyle w:val="TextBody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color w:val="009900"/>
          <w:sz w:val="28"/>
          <w:szCs w:val="28"/>
        </w:rPr>
        <w:t>2) (</w:t>
      </w:r>
      <w:r>
        <w:rPr>
          <w:rFonts w:ascii="Liberation Serif" w:hAnsi="Liberation Serif"/>
          <w:b/>
          <w:bCs/>
          <w:color w:val="009900"/>
          <w:sz w:val="28"/>
          <w:szCs w:val="28"/>
        </w:rPr>
        <w:t>3</w:t>
      </w:r>
      <w:r>
        <w:rPr>
          <w:rFonts w:ascii="Liberation Serif" w:hAnsi="Liberation Serif"/>
          <w:b/>
          <w:bCs/>
          <w:color w:val="009900"/>
          <w:sz w:val="28"/>
          <w:szCs w:val="28"/>
        </w:rPr>
        <w:t xml:space="preserve"> points) Briefly describe the differences between bacterial populations in uncontaminated, low metal and high metal soils. </w:t>
      </w:r>
    </w:p>
    <w:p>
      <w:pPr>
        <w:pStyle w:val="TextBody"/>
        <w:rPr/>
      </w:pPr>
      <w:r>
        <w:rPr/>
      </w:r>
    </w:p>
    <w:p>
      <w:pPr>
        <w:pStyle w:val="TextBody"/>
        <w:rPr>
          <w:color w:val="009900"/>
        </w:rPr>
      </w:pPr>
      <w:r>
        <w:rPr>
          <w:color w:val="009900"/>
        </w:rPr>
      </w:r>
    </w:p>
    <w:p>
      <w:pPr>
        <w:pStyle w:val="TextBody"/>
        <w:spacing w:before="0" w:after="140"/>
        <w:rPr>
          <w:color w:val="009900"/>
        </w:rPr>
      </w:pPr>
      <w:r>
        <w:rPr/>
      </w:r>
    </w:p>
    <w:sectPr>
      <w:footerReference w:type="default" r:id="rId2"/>
      <w:type w:val="nextPage"/>
      <w:pgSz w:w="12240" w:h="15840"/>
      <w:pgMar w:left="850" w:right="850" w:gutter="0" w:header="0" w:top="850" w:footer="850" w:bottom="1416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Mono">
    <w:altName w:val="Courier New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lear" w:pos="5270"/>
        <w:tab w:val="clear" w:pos="10540"/>
        <w:tab w:val="right" w:pos="10425" w:leader="none"/>
        <w:tab w:val="right" w:pos="10539" w:leader="none"/>
      </w:tabs>
      <w:bidi w:val="0"/>
      <w:jc w:val="left"/>
      <w:rPr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\p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/home/plants/frist/courses/cyto/as3/as3_report_template.docx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" w:hAnsi="Times" w:eastAsia="AR PL UMing HK" w:cs="Lohit Devanagari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" w:hAnsi="Times" w:eastAsia="AR PL UMing HK" w:cs="Lohit Devanagari"/>
      <w:color w:val="auto"/>
      <w:kern w:val="2"/>
      <w:sz w:val="24"/>
      <w:szCs w:val="24"/>
      <w:lang w:val="en-US" w:eastAsia="zh-CN" w:bidi="hi-IN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AR PL UMing HK" w:cs="Lohit Devanagari"/>
      <w:b/>
      <w:bCs/>
      <w:sz w:val="28"/>
      <w:szCs w:val="28"/>
    </w:rPr>
  </w:style>
  <w:style w:type="character" w:styleId="Teletype">
    <w:name w:val="Teletype"/>
    <w:qFormat/>
    <w:rPr>
      <w:rFonts w:ascii="Liberation Mono" w:hAnsi="Liberation Mono" w:eastAsia="Nimbus Mono L" w:cs="Liberation Mono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UMing HK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Times" w:hAnsi="Times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" w:hAnsi="Times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" w:hAnsi="Times"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pPr>
      <w:suppressLineNumbers/>
      <w:tabs>
        <w:tab w:val="clear" w:pos="709"/>
        <w:tab w:val="center" w:pos="5270" w:leader="none"/>
        <w:tab w:val="right" w:pos="1054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916</TotalTime>
  <Application>LibreOffice/7.4.7.2$Linux_X86_64 LibreOffice_project/723314e595e8007d3cf785c16538505a1c878ca5</Application>
  <AppVersion>15.0000</AppVersion>
  <Pages>1</Pages>
  <Words>79</Words>
  <Characters>461</Characters>
  <CharactersWithSpaces>540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2017-01-24T15:40:41Z</dcterms:created>
  <dc:creator/>
  <dc:description/>
  <dc:language>en-US</dc:language>
  <cp:lastModifiedBy>Brian Fristensky</cp:lastModifiedBy>
  <dcterms:modified xsi:type="dcterms:W3CDTF">2023-11-02T14:39:32Z</dcterms:modified>
  <cp:revision>155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