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bidi w:val="0"/>
        <w:spacing w:before="200" w:after="120"/>
        <w:jc w:val="left"/>
        <w:rPr/>
      </w:pPr>
      <w:r>
        <w:rPr/>
        <w:commentReference w:id="0"/>
      </w:r>
      <w:r>
        <w:rPr/>
        <w:t xml:space="preserve">Exercise: </w:t>
      </w:r>
      <w:r>
        <w:rPr>
          <w:color w:val="FF9900"/>
        </w:rPr>
        <w:t>PROKARYOTES VS. EUKARYOTES</w:t>
      </w:r>
    </w:p>
    <w:p>
      <w:pPr>
        <w:pStyle w:val="Heading3"/>
        <w:numPr>
          <w:ilvl w:val="0"/>
          <w:numId w:val="0"/>
        </w:numPr>
        <w:bidi w:val="0"/>
        <w:spacing w:before="140" w:after="120"/>
        <w:jc w:val="left"/>
        <w:outlineLvl w:val="2"/>
        <w:rPr/>
      </w:pPr>
      <w:r>
        <w:rPr/>
        <w:t>Outline the features that distinguish prokaryotes from eukaryotes.</w:t>
      </w:r>
    </w:p>
    <w:tbl>
      <w:tblPr>
        <w:tblW w:w="5000" w:type="pct"/>
        <w:jc w:val="left"/>
        <w:tblInd w:w="30" w:type="dxa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518"/>
        <w:gridCol w:w="3827"/>
        <w:gridCol w:w="3627"/>
      </w:tblGrid>
      <w:tr>
        <w:trPr/>
        <w:tc>
          <w:tcPr>
            <w:tcW w:w="25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FFFF99" w:val="clear"/>
          </w:tcPr>
          <w:p>
            <w:pPr>
              <w:pStyle w:val="TableContents"/>
              <w:bidi w:val="0"/>
              <w:spacing w:before="0" w:after="119"/>
              <w:jc w:val="left"/>
              <w:rPr/>
            </w:pPr>
            <w:r>
              <w:rPr/>
            </w:r>
          </w:p>
        </w:tc>
        <w:tc>
          <w:tcPr>
            <w:tcW w:w="38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fill="99FFFF" w:val="clear"/>
          </w:tcPr>
          <w:p>
            <w:pPr>
              <w:pStyle w:val="Heading4"/>
              <w:bidi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PROKARYOTES</w:t>
            </w:r>
          </w:p>
        </w:tc>
        <w:tc>
          <w:tcPr>
            <w:tcW w:w="36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99FFFF" w:val="clear"/>
          </w:tcPr>
          <w:p>
            <w:pPr>
              <w:pStyle w:val="Heading4"/>
              <w:bidi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EUKARYOTES</w:t>
            </w:r>
          </w:p>
        </w:tc>
      </w:tr>
      <w:tr>
        <w:trPr/>
        <w:tc>
          <w:tcPr>
            <w:tcW w:w="2518" w:type="dxa"/>
            <w:tcBorders>
              <w:left w:val="double" w:sz="2" w:space="0" w:color="808080"/>
              <w:bottom w:val="double" w:sz="2" w:space="0" w:color="808080"/>
            </w:tcBorders>
            <w:shd w:fill="FFFF99" w:val="clear"/>
          </w:tcPr>
          <w:p>
            <w:pPr>
              <w:pStyle w:val="Heading4"/>
              <w:bidi w:val="0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TAXONOMIC GROUPS</w:t>
            </w:r>
          </w:p>
          <w:p>
            <w:pPr>
              <w:pStyle w:val="TableContents"/>
              <w:bidi w:val="0"/>
              <w:spacing w:before="0" w:after="119"/>
              <w:jc w:val="left"/>
              <w:rPr/>
            </w:pPr>
            <w:r>
              <w:rPr/>
            </w:r>
          </w:p>
        </w:tc>
        <w:tc>
          <w:tcPr>
            <w:tcW w:w="3827" w:type="dxa"/>
            <w:tcBorders>
              <w:left w:val="double" w:sz="2" w:space="0" w:color="808080"/>
              <w:bottom w:val="double" w:sz="2" w:space="0" w:color="808080"/>
            </w:tcBorders>
          </w:tcPr>
          <w:p>
            <w:pPr>
              <w:pStyle w:val="TableContents"/>
              <w:bidi w:val="0"/>
              <w:spacing w:before="0" w:after="119"/>
              <w:jc w:val="left"/>
              <w:rPr/>
            </w:pPr>
            <w:r>
              <w:rPr/>
            </w:r>
          </w:p>
        </w:tc>
        <w:tc>
          <w:tcPr>
            <w:tcW w:w="36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Contents"/>
              <w:bidi w:val="0"/>
              <w:spacing w:before="0" w:after="119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18" w:type="dxa"/>
            <w:tcBorders>
              <w:left w:val="double" w:sz="2" w:space="0" w:color="808080"/>
              <w:bottom w:val="double" w:sz="2" w:space="0" w:color="808080"/>
            </w:tcBorders>
            <w:shd w:fill="FFFF99" w:val="clear"/>
          </w:tcPr>
          <w:p>
            <w:pPr>
              <w:pStyle w:val="TableContents"/>
              <w:bidi w:val="0"/>
              <w:spacing w:before="0" w:after="119"/>
              <w:jc w:val="left"/>
              <w:rPr/>
            </w:pPr>
            <w:r>
              <w:rPr/>
              <w:br/>
            </w:r>
          </w:p>
          <w:p>
            <w:pPr>
              <w:pStyle w:val="Heading4"/>
              <w:bidi w:val="0"/>
              <w:jc w:val="left"/>
              <w:rPr>
                <w:b/>
              </w:rPr>
            </w:pPr>
            <w:r>
              <w:rPr>
                <w:b/>
              </w:rPr>
              <w:t>CELL-BIOLOGY</w:t>
            </w:r>
          </w:p>
          <w:p>
            <w:pPr>
              <w:pStyle w:val="TableContents"/>
              <w:bidi w:val="0"/>
              <w:spacing w:before="0" w:after="119"/>
              <w:jc w:val="left"/>
              <w:rPr/>
            </w:pPr>
            <w:r>
              <w:rPr/>
            </w:r>
          </w:p>
        </w:tc>
        <w:tc>
          <w:tcPr>
            <w:tcW w:w="3827" w:type="dxa"/>
            <w:tcBorders>
              <w:left w:val="double" w:sz="2" w:space="0" w:color="808080"/>
              <w:bottom w:val="double" w:sz="2" w:space="0" w:color="808080"/>
            </w:tcBorders>
          </w:tcPr>
          <w:p>
            <w:pPr>
              <w:pStyle w:val="TableContents"/>
              <w:bidi w:val="0"/>
              <w:spacing w:before="0" w:after="119"/>
              <w:jc w:val="left"/>
              <w:rPr/>
            </w:pPr>
            <w:r>
              <w:rPr/>
            </w:r>
          </w:p>
        </w:tc>
        <w:tc>
          <w:tcPr>
            <w:tcW w:w="36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Contents"/>
              <w:bidi w:val="0"/>
              <w:spacing w:before="0" w:after="119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18" w:type="dxa"/>
            <w:tcBorders>
              <w:left w:val="double" w:sz="2" w:space="0" w:color="808080"/>
              <w:bottom w:val="double" w:sz="2" w:space="0" w:color="808080"/>
            </w:tcBorders>
            <w:shd w:fill="FFFF99" w:val="clear"/>
          </w:tcPr>
          <w:p>
            <w:pPr>
              <w:pStyle w:val="Heading4"/>
              <w:numPr>
                <w:ilvl w:val="0"/>
                <w:numId w:val="0"/>
              </w:numPr>
              <w:bidi w:val="0"/>
              <w:spacing w:before="120" w:after="120"/>
              <w:jc w:val="left"/>
              <w:outlineLvl w:val="3"/>
              <w:rPr/>
            </w:pPr>
            <w:r>
              <w:rPr/>
            </w:r>
          </w:p>
          <w:p>
            <w:pPr>
              <w:pStyle w:val="Heading4"/>
              <w:numPr>
                <w:ilvl w:val="0"/>
                <w:numId w:val="0"/>
              </w:numPr>
              <w:bidi w:val="0"/>
              <w:spacing w:before="120" w:after="120"/>
              <w:jc w:val="left"/>
              <w:outlineLvl w:val="3"/>
              <w:rPr/>
            </w:pPr>
            <w:r>
              <w:rPr/>
            </w:r>
          </w:p>
          <w:p>
            <w:pPr>
              <w:pStyle w:val="Heading4"/>
              <w:bidi w:val="0"/>
              <w:jc w:val="left"/>
              <w:rPr>
                <w:b/>
              </w:rPr>
            </w:pPr>
            <w:r>
              <w:rPr>
                <w:b/>
              </w:rPr>
              <w:t>GENOME STRUCTURE</w:t>
            </w:r>
          </w:p>
          <w:p>
            <w:pPr>
              <w:pStyle w:val="TableContents"/>
              <w:bidi w:val="0"/>
              <w:spacing w:before="0" w:after="119"/>
              <w:jc w:val="left"/>
              <w:rPr/>
            </w:pPr>
            <w:r>
              <w:rPr/>
            </w:r>
          </w:p>
        </w:tc>
        <w:tc>
          <w:tcPr>
            <w:tcW w:w="3827" w:type="dxa"/>
            <w:tcBorders>
              <w:left w:val="double" w:sz="2" w:space="0" w:color="808080"/>
              <w:bottom w:val="double" w:sz="2" w:space="0" w:color="808080"/>
            </w:tcBorders>
          </w:tcPr>
          <w:p>
            <w:pPr>
              <w:pStyle w:val="TableContents"/>
              <w:bidi w:val="0"/>
              <w:spacing w:before="0" w:after="119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6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Contents"/>
              <w:bidi w:val="0"/>
              <w:spacing w:before="0" w:after="119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</w:tr>
      <w:tr>
        <w:trPr/>
        <w:tc>
          <w:tcPr>
            <w:tcW w:w="2518" w:type="dxa"/>
            <w:tcBorders>
              <w:left w:val="double" w:sz="2" w:space="0" w:color="808080"/>
              <w:bottom w:val="double" w:sz="2" w:space="0" w:color="808080"/>
            </w:tcBorders>
            <w:shd w:fill="FFFF99" w:val="clear"/>
          </w:tcPr>
          <w:p>
            <w:pPr>
              <w:pStyle w:val="Heading4"/>
              <w:numPr>
                <w:ilvl w:val="0"/>
                <w:numId w:val="0"/>
              </w:numPr>
              <w:bidi w:val="0"/>
              <w:spacing w:before="120" w:after="120"/>
              <w:jc w:val="left"/>
              <w:outlineLvl w:val="3"/>
              <w:rPr/>
            </w:pPr>
            <w:r>
              <w:rPr/>
            </w:r>
          </w:p>
          <w:p>
            <w:pPr>
              <w:pStyle w:val="Heading4"/>
              <w:bidi w:val="0"/>
              <w:jc w:val="left"/>
              <w:rPr>
                <w:b/>
              </w:rPr>
            </w:pPr>
            <w:r>
              <w:rPr>
                <w:b/>
              </w:rPr>
              <w:t>GENE EXPRESSION</w:t>
            </w:r>
          </w:p>
          <w:p>
            <w:pPr>
              <w:pStyle w:val="TableContents"/>
              <w:bidi w:val="0"/>
              <w:spacing w:before="0" w:after="119"/>
              <w:jc w:val="left"/>
              <w:rPr/>
            </w:pPr>
            <w:r>
              <w:rPr/>
            </w:r>
          </w:p>
        </w:tc>
        <w:tc>
          <w:tcPr>
            <w:tcW w:w="3827" w:type="dxa"/>
            <w:tcBorders>
              <w:left w:val="double" w:sz="2" w:space="0" w:color="808080"/>
              <w:bottom w:val="double" w:sz="2" w:space="0" w:color="808080"/>
            </w:tcBorders>
          </w:tcPr>
          <w:p>
            <w:pPr>
              <w:pStyle w:val="TableContents"/>
              <w:bidi w:val="0"/>
              <w:spacing w:before="0" w:after="119"/>
              <w:jc w:val="left"/>
              <w:rPr/>
            </w:pPr>
            <w:r>
              <w:rPr/>
            </w:r>
          </w:p>
        </w:tc>
        <w:tc>
          <w:tcPr>
            <w:tcW w:w="36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Contents"/>
              <w:bidi w:val="0"/>
              <w:spacing w:before="0" w:after="119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18" w:type="dxa"/>
            <w:tcBorders>
              <w:left w:val="double" w:sz="2" w:space="0" w:color="808080"/>
              <w:bottom w:val="double" w:sz="2" w:space="0" w:color="808080"/>
            </w:tcBorders>
            <w:shd w:fill="FFFF99" w:val="clear"/>
          </w:tcPr>
          <w:p>
            <w:pPr>
              <w:pStyle w:val="Heading4"/>
              <w:numPr>
                <w:ilvl w:val="0"/>
                <w:numId w:val="0"/>
              </w:numPr>
              <w:bidi w:val="0"/>
              <w:spacing w:before="120" w:after="120"/>
              <w:jc w:val="left"/>
              <w:outlineLvl w:val="3"/>
              <w:rPr/>
            </w:pPr>
            <w:r>
              <w:rPr/>
            </w:r>
          </w:p>
          <w:p>
            <w:pPr>
              <w:pStyle w:val="Heading4"/>
              <w:numPr>
                <w:ilvl w:val="0"/>
                <w:numId w:val="0"/>
              </w:numPr>
              <w:bidi w:val="0"/>
              <w:spacing w:before="120" w:after="120"/>
              <w:jc w:val="left"/>
              <w:outlineLvl w:val="3"/>
              <w:rPr/>
            </w:pPr>
            <w:r>
              <w:rPr/>
            </w:r>
          </w:p>
          <w:p>
            <w:pPr>
              <w:pStyle w:val="Heading4"/>
              <w:bidi w:val="0"/>
              <w:jc w:val="left"/>
              <w:rPr>
                <w:b/>
              </w:rPr>
            </w:pPr>
            <w:r>
              <w:rPr>
                <w:b/>
              </w:rPr>
              <w:t>CELL CYCLE</w:t>
            </w:r>
          </w:p>
          <w:p>
            <w:pPr>
              <w:pStyle w:val="TableContents"/>
              <w:bidi w:val="0"/>
              <w:spacing w:before="0" w:after="119"/>
              <w:jc w:val="left"/>
              <w:rPr/>
            </w:pPr>
            <w:r>
              <w:rPr/>
            </w:r>
          </w:p>
        </w:tc>
        <w:tc>
          <w:tcPr>
            <w:tcW w:w="3827" w:type="dxa"/>
            <w:tcBorders>
              <w:left w:val="double" w:sz="2" w:space="0" w:color="808080"/>
              <w:bottom w:val="double" w:sz="2" w:space="0" w:color="80808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spacing w:before="0" w:after="119"/>
              <w:jc w:val="left"/>
              <w:rPr/>
            </w:pPr>
            <w:r>
              <w:rPr/>
            </w:r>
          </w:p>
        </w:tc>
        <w:tc>
          <w:tcPr>
            <w:tcW w:w="36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Contents"/>
              <w:bidi w:val="0"/>
              <w:spacing w:before="0" w:after="119"/>
              <w:jc w:val="left"/>
              <w:rPr/>
            </w:pPr>
            <w:r>
              <w:rPr/>
            </w:r>
          </w:p>
        </w:tc>
      </w:tr>
    </w:tbl>
    <w:p>
      <w:pPr>
        <w:pStyle w:val="Heading4"/>
        <w:bidi w:val="0"/>
        <w:jc w:val="left"/>
        <w:rPr>
          <w:rFonts w:ascii="helvetica;arial;sans-serif" w:hAnsi="helvetica;arial;sans-serif"/>
        </w:rPr>
      </w:pPr>
      <w:r>
        <w:rPr>
          <w:rFonts w:ascii="helvetica;arial;sans-serif" w:hAnsi="helvetica;arial;sans-serif"/>
        </w:rPr>
        <w:t>Discussion questions:</w:t>
      </w:r>
    </w:p>
    <w:p>
      <w:pPr>
        <w:pStyle w:val="TextBody"/>
        <w:bidi w:val="0"/>
        <w:spacing w:before="0" w:after="119"/>
        <w:jc w:val="left"/>
        <w:rPr/>
      </w:pPr>
      <w:r>
        <w:rPr>
          <w:rFonts w:ascii="helvetica;arial;sans-serif" w:hAnsi="helvetica;arial;sans-serif"/>
          <w:sz w:val="28"/>
        </w:rPr>
        <w:t>1. Prokaryotes have coupled transcription and translation. That is, in prokaryotes, an mRNA can begin being translated even before its transcription has been completed. Why isn’t this possible in eukaryotes?</w:t>
      </w:r>
      <w:r>
        <w:rPr/>
        <w:t xml:space="preserve"> </w:t>
      </w:r>
    </w:p>
    <w:p>
      <w:pPr>
        <w:pStyle w:val="TextBody"/>
        <w:bidi w:val="0"/>
        <w:spacing w:lineRule="auto" w:line="240" w:before="0" w:after="0"/>
        <w:jc w:val="both"/>
        <w:rPr>
          <w:rFonts w:ascii="helvetica;arial;sans-serif" w:hAnsi="helvetica;arial;sans-serif"/>
          <w:sz w:val="28"/>
        </w:rPr>
      </w:pPr>
      <w:r>
        <w:rPr>
          <w:rFonts w:ascii="helvetica;arial;sans-serif" w:hAnsi="helvetica;arial;sans-serif"/>
          <w:sz w:val="28"/>
        </w:rPr>
        <w:t>2. Why is there a potential conflict between the process of cell division and the process of gene expression?</w:t>
      </w:r>
    </w:p>
    <w:tbl>
      <w:tblPr>
        <w:tblW w:w="9972" w:type="dxa"/>
        <w:jc w:val="left"/>
        <w:tblInd w:w="30" w:type="dxa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119"/>
              <w:jc w:val="left"/>
              <w:rPr/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left</wp:align>
                  </wp:positionH>
                  <wp:positionV relativeFrom="line">
                    <wp:posOffset>635</wp:posOffset>
                  </wp:positionV>
                  <wp:extent cx="971550" cy="352425"/>
                  <wp:effectExtent l="0" t="0" r="0" b="0"/>
                  <wp:wrapSquare wrapText="largest"/>
                  <wp:docPr id="1" name="graphics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s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4"/>
              </w:rPr>
              <w:t xml:space="preserve">Unless otherwise cited or referenced, all content on this page is licensed under the Creative Commons License </w:t>
            </w:r>
            <w:hyperlink r:id="rId3">
              <w:r>
                <w:rPr>
                  <w:rStyle w:val="InternetLink"/>
                  <w:sz w:val="14"/>
                </w:rPr>
                <w:t>Attribution Share-Alike 2.5 Canada</w:t>
              </w:r>
            </w:hyperlink>
          </w:p>
        </w:tc>
      </w:tr>
    </w:tbl>
    <w:p>
      <w:pPr>
        <w:pStyle w:val="Heading4"/>
        <w:numPr>
          <w:ilvl w:val="0"/>
          <w:numId w:val="0"/>
        </w:numPr>
        <w:bidi w:val="0"/>
        <w:spacing w:before="120" w:after="120"/>
        <w:jc w:val="left"/>
        <w:outlineLvl w:val="3"/>
        <w:rPr/>
      </w:pPr>
      <w:hyperlink r:id="rId4">
        <w:r>
          <w:rPr>
            <w:rStyle w:val="InternetLink"/>
            <w:b/>
          </w:rPr>
          <w:t>return to lecture 1</w:t>
        </w:r>
      </w:hyperlink>
      <w:r>
        <w:rPr>
          <w:b/>
        </w:rPr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15-09-10T13:40:17Z" w:initials="">
    <w:p>
      <w:r>
        <w:rPr>
          <w:rFonts w:ascii="Liberation Serif" w:hAnsi="Liberation Serif" w:eastAsia="DejaVu Sans" w:cs="DejaVu Sans"/>
          <w:color w:val="auto"/>
          <w:lang w:val="en-US" w:eastAsia="en-US" w:bidi="en-US"/>
        </w:rPr>
        <w:t>HTML: &lt;meta name="CHANGEDBY" content="Brian Fristensky"&gt;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helvetica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AR PL UMing HK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" w:hAnsi="Times" w:eastAsia="AR PL UMing HK" w:cs="Lohit Devanagari"/>
      <w:color w:val="000000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AR PL UMing HK" w:cs="Lohit Devanagari"/>
      <w:b/>
      <w:bCs/>
      <w:color w:val="000000"/>
      <w:sz w:val="36"/>
      <w:szCs w:val="36"/>
    </w:rPr>
  </w:style>
  <w:style w:type="paragraph" w:styleId="Heading3">
    <w:name w:val="Heading 3"/>
    <w:basedOn w:val="Heading"/>
    <w:next w:val="TextBody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AR PL UMing HK" w:cs="Lohit Devanagari"/>
      <w:b/>
      <w:bCs/>
      <w:color w:val="000000"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0"/>
        <w:numId w:val="0"/>
      </w:numPr>
      <w:spacing w:before="120" w:after="120"/>
      <w:outlineLvl w:val="3"/>
    </w:pPr>
    <w:rPr>
      <w:rFonts w:ascii="Liberation Serif" w:hAnsi="Liberation Serif" w:eastAsia="AR PL UMing HK" w:cs="Lohit Devanagari"/>
      <w:b/>
      <w:bCs/>
      <w:color w:val="000000"/>
      <w:sz w:val="24"/>
      <w:szCs w:val="2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rPr>
      <w:color w:val="0000EE"/>
      <w:u w:val="single"/>
    </w:rPr>
  </w:style>
  <w:style w:type="character" w:styleId="VisitedInternetLink">
    <w:name w:val="FollowedHyperlink"/>
    <w:rPr>
      <w:color w:val="551A8B"/>
      <w:u w:val="single"/>
      <w:lang w:val="zxx" w:eastAsia="zxx" w:bidi="zxx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119"/>
    </w:pPr>
    <w:rPr>
      <w:color w:val="000000"/>
    </w:rPr>
  </w:style>
  <w:style w:type="paragraph" w:styleId="List">
    <w:name w:val="List"/>
    <w:basedOn w:val="TextBody"/>
    <w:pPr/>
    <w:rPr>
      <w:rFonts w:ascii="Times" w:hAnsi="Times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" w:hAnsi="Times" w:cs="Lohit Devanagari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>
      <w:spacing w:before="0" w:after="119"/>
    </w:pPr>
    <w:rPr>
      <w:color w:val="00000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file:///home/plants/frist/courses/cyto/l01/stinkblog.gif" TargetMode="External"/><Relationship Id="rId3" Type="http://schemas.openxmlformats.org/officeDocument/2006/relationships/hyperlink" Target="http://creativecommons.org/licenses/by-sa/2.5/ca/" TargetMode="External"/><Relationship Id="rId4" Type="http://schemas.openxmlformats.org/officeDocument/2006/relationships/hyperlink" Target="l01.1.html" TargetMode="Externa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LibreOffice/6.4.6.2$Linux_X86_64 LibreOffice_project/0ce51a4fd21bff07a5c061082cc82c5ed232f115</Application>
  <Pages>2</Pages>
  <Words>99</Words>
  <Characters>607</Characters>
  <CharactersWithSpaces>695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2001-10-24T00:00:00Z</dcterms:created>
  <dc:creator/>
  <dc:description/>
  <dc:language>en-US</dc:language>
  <cp:lastModifiedBy/>
  <dcterms:modified xsi:type="dcterms:W3CDTF">2020-09-04T17:30:14Z</dcterms:modified>
  <cp:revision>3</cp:revision>
  <dc:subject/>
  <dc:title>Eukaryotes vs. Prokaryotes</dc:title>
</cp:coreProperties>
</file>